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E20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0E319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廉洁自律承诺书</w:t>
      </w:r>
    </w:p>
    <w:p w14:paraId="2956A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为筑牢思想道德和党纪国法防线，提升廉洁自律意识，恪守职业道德，本人郑重承诺如下：</w:t>
      </w:r>
    </w:p>
    <w:p w14:paraId="598C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一、坚持廉洁用权，公正履职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​</w:t>
      </w:r>
    </w:p>
    <w:p w14:paraId="3AA09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坚持公私分明，先公后私，克己奉公。严格办事程序，坚持原则，办事公平、公正，不拿原则作交易，不谋取私利。不利用职权和职务上的影响为亲友、身边工作人员谋取利益。</w:t>
      </w:r>
    </w:p>
    <w:p w14:paraId="3C75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、规范公务行为，拒腐防变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​</w:t>
      </w:r>
    </w:p>
    <w:p w14:paraId="6DDA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不接受管理和服务对象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个人以及其他与行使职权有关系的单位和个人赠送的现金、有价证券、支付凭证。</w:t>
      </w:r>
    </w:p>
    <w:p w14:paraId="2FA6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不接受可能影响公正执行公务的礼物馈赠和宴请。</w:t>
      </w:r>
    </w:p>
    <w:p w14:paraId="3AAE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不用公款报销或支付应由个人承担的费用。</w:t>
      </w:r>
    </w:p>
    <w:p w14:paraId="14586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不用公款组织各种聚餐、宴请、相互走访送礼等活动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不借节日之机突击花钱和滥发津贴补贴或福利。</w:t>
      </w:r>
    </w:p>
    <w:p w14:paraId="091EC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不公车私用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不擅自更改行程、不参与公款旅游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3B034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、自觉接受监督，严于律己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​</w:t>
      </w:r>
      <w:bookmarkStart w:id="0" w:name="_GoBack"/>
      <w:bookmarkEnd w:id="0"/>
    </w:p>
    <w:p w14:paraId="2F60F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严格遵守廉洁自律的规定，廉洁奉公，忠于职守。主动听取意见和建议，自觉接受组织和党内外群众的监督。</w:t>
      </w:r>
    </w:p>
    <w:p w14:paraId="1F58F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如有违反，愿接受组织处理和责任追究。</w:t>
      </w:r>
    </w:p>
    <w:p w14:paraId="67B49463">
      <w:pPr>
        <w:ind w:firstLine="5760" w:firstLineChars="18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B8B6C0">
      <w:pPr>
        <w:ind w:firstLine="5760" w:firstLineChars="18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9DC7B0F">
      <w:pPr>
        <w:ind w:firstLine="5760" w:firstLineChars="18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6EE4AE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174B0"/>
    <w:rsid w:val="6871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2025-09-11T00:55:00Z</dcterms:created>
  <dc:creator>:D</dc:creator>
  <cp:lastModifiedBy>:D</cp:lastModifiedBy>
  <dcterms:modified xsi:type="dcterms:W3CDTF">2025-09-11T00:56:06Z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96F2D3A688D14F9797BDFD46E5350CD2_11</vt:lpwstr>
  </property>
  <property fmtid="{D5CDD505-2E9C-101B-9397-08002B2CF9AE}" pid="4" name="KSOTemplateDocerSaveRecord">
    <vt:lpwstr>eyJoZGlkIjoiM2I1NjFjMjYzM2QwNzU4MzcxZmFmNzY5ZjFmODRjNTciLCJ1c2VySWQiOiI0NzkyNzI0NjAifQ==</vt:lpwstr>
  </property>
</Properties>
</file>