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2B90">
      <w:pPr>
        <w:pStyle w:val="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p w14:paraId="0E94069E">
      <w:pPr>
        <w:spacing w:line="560" w:lineRule="exact"/>
        <w:rPr>
          <w:rFonts w:ascii="仿宋_GB2312"/>
          <w:color w:val="000000"/>
          <w:szCs w:val="32"/>
        </w:rPr>
      </w:pPr>
    </w:p>
    <w:p w14:paraId="678831CF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确认通知</w:t>
      </w:r>
    </w:p>
    <w:p w14:paraId="7C8E4FF6">
      <w:pPr>
        <w:spacing w:line="560" w:lineRule="exact"/>
        <w:rPr>
          <w:rFonts w:ascii="仿宋_GB2312"/>
          <w:color w:val="000000"/>
          <w:szCs w:val="32"/>
        </w:rPr>
      </w:pPr>
    </w:p>
    <w:p w14:paraId="6D0C9931">
      <w:pPr>
        <w:spacing w:line="560" w:lineRule="exact"/>
        <w:rPr>
          <w:rFonts w:ascii="仿宋_GB2312"/>
          <w:color w:val="000000"/>
          <w:szCs w:val="32"/>
        </w:rPr>
      </w:pPr>
    </w:p>
    <w:p w14:paraId="6E6B66A1">
      <w:pPr>
        <w:spacing w:line="56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szCs w:val="32"/>
          <w:u w:val="single"/>
        </w:rPr>
        <w:t xml:space="preserve"> </w:t>
      </w:r>
      <w:r>
        <w:rPr>
          <w:rFonts w:hint="eastAsia" w:ascii="仿宋_GB2312"/>
          <w:sz w:val="28"/>
          <w:szCs w:val="28"/>
          <w:u w:val="single"/>
          <w:lang w:eastAsia="zh-CN"/>
        </w:rPr>
        <w:t>黔东南州水利投资（集团）有限责任公司</w:t>
      </w:r>
      <w:r>
        <w:rPr>
          <w:rFonts w:hint="eastAsia" w:ascii="仿宋_GB2312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</w:rPr>
        <w:t>：</w:t>
      </w:r>
    </w:p>
    <w:p w14:paraId="49F333A4">
      <w:pPr>
        <w:spacing w:line="560" w:lineRule="exact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　　</w:t>
      </w:r>
      <w:r>
        <w:rPr>
          <w:rFonts w:hint="eastAsia" w:ascii="仿宋_GB2312"/>
          <w:color w:val="auto"/>
          <w:sz w:val="28"/>
          <w:szCs w:val="28"/>
        </w:rPr>
        <w:t>我方已于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日收到你方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日发出的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审核服务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/>
          <w:color w:val="auto"/>
          <w:sz w:val="28"/>
          <w:szCs w:val="28"/>
        </w:rPr>
        <w:t>的邀请</w:t>
      </w:r>
      <w:r>
        <w:rPr>
          <w:rFonts w:hint="eastAsia" w:ascii="仿宋_GB2312"/>
          <w:color w:val="auto"/>
          <w:sz w:val="28"/>
          <w:szCs w:val="28"/>
          <w:lang w:eastAsia="zh-CN"/>
        </w:rPr>
        <w:t>函</w:t>
      </w:r>
      <w:r>
        <w:rPr>
          <w:rFonts w:hint="eastAsia" w:ascii="仿宋_GB2312"/>
          <w:color w:val="auto"/>
          <w:sz w:val="28"/>
          <w:szCs w:val="28"/>
        </w:rPr>
        <w:t>，并确认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（参加/不参加）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（一标段/二标段）的</w:t>
      </w:r>
      <w:r>
        <w:rPr>
          <w:rFonts w:hint="eastAsia" w:ascii="仿宋_GB2312"/>
          <w:color w:val="auto"/>
          <w:sz w:val="28"/>
          <w:szCs w:val="28"/>
        </w:rPr>
        <w:t>投标。</w:t>
      </w:r>
      <w:bookmarkStart w:id="22" w:name="_GoBack"/>
      <w:bookmarkEnd w:id="22"/>
    </w:p>
    <w:p w14:paraId="3B41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　　特此确认。</w:t>
      </w:r>
    </w:p>
    <w:p w14:paraId="0BE47BEF">
      <w:pPr>
        <w:spacing w:line="560" w:lineRule="exact"/>
        <w:rPr>
          <w:rFonts w:ascii="仿宋_GB2312"/>
          <w:color w:val="auto"/>
          <w:sz w:val="28"/>
          <w:szCs w:val="28"/>
        </w:rPr>
      </w:pPr>
    </w:p>
    <w:p w14:paraId="0101F83F"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被邀请单位名称</w:t>
      </w:r>
    </w:p>
    <w:p w14:paraId="344827FE"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（单位章）</w:t>
      </w:r>
    </w:p>
    <w:p w14:paraId="25970260">
      <w:pPr>
        <w:spacing w:line="560" w:lineRule="exact"/>
        <w:rPr>
          <w:rFonts w:ascii="仿宋_GB2312"/>
          <w:color w:val="auto"/>
          <w:sz w:val="28"/>
          <w:szCs w:val="28"/>
        </w:rPr>
      </w:pPr>
    </w:p>
    <w:p w14:paraId="6F0FDD36">
      <w:pPr>
        <w:spacing w:line="560" w:lineRule="exact"/>
        <w:ind w:firstLine="3920" w:firstLineChars="1400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法定代表人：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（签字）</w:t>
      </w:r>
    </w:p>
    <w:p w14:paraId="0B4AFC8F">
      <w:pPr>
        <w:spacing w:line="560" w:lineRule="exact"/>
        <w:rPr>
          <w:rFonts w:ascii="仿宋_GB2312"/>
          <w:color w:val="auto"/>
          <w:sz w:val="28"/>
          <w:szCs w:val="28"/>
        </w:rPr>
      </w:pPr>
    </w:p>
    <w:p w14:paraId="1DAE1F0E">
      <w:pPr>
        <w:spacing w:line="560" w:lineRule="exact"/>
        <w:ind w:right="840" w:firstLine="700" w:firstLineChars="250"/>
        <w:jc w:val="right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日</w:t>
      </w:r>
    </w:p>
    <w:p w14:paraId="57E658BA">
      <w:pPr>
        <w:rPr>
          <w:rFonts w:hint="default"/>
          <w:lang w:val="en-US" w:eastAsia="zh-CN"/>
        </w:rPr>
      </w:pPr>
      <w:bookmarkStart w:id="0" w:name="_Toc247527549"/>
      <w:bookmarkEnd w:id="0"/>
      <w:bookmarkStart w:id="1" w:name="_Toc144974491"/>
      <w:bookmarkEnd w:id="1"/>
      <w:bookmarkStart w:id="2" w:name="_Toc369531509"/>
      <w:bookmarkEnd w:id="2"/>
      <w:bookmarkStart w:id="3" w:name="_Toc384308205"/>
      <w:bookmarkEnd w:id="3"/>
      <w:bookmarkStart w:id="4" w:name="_Toc352691469"/>
      <w:bookmarkEnd w:id="4"/>
      <w:bookmarkStart w:id="5" w:name="_Toc384308203"/>
      <w:bookmarkEnd w:id="5"/>
      <w:bookmarkStart w:id="6" w:name="_Toc247527547"/>
      <w:bookmarkEnd w:id="6"/>
      <w:bookmarkStart w:id="7" w:name="_Toc247513946"/>
      <w:bookmarkEnd w:id="7"/>
      <w:bookmarkStart w:id="8" w:name="_Toc369531511"/>
      <w:bookmarkEnd w:id="8"/>
      <w:bookmarkStart w:id="9" w:name="_Toc14865"/>
      <w:bookmarkEnd w:id="9"/>
      <w:bookmarkStart w:id="10" w:name="_Toc152042301"/>
      <w:bookmarkEnd w:id="10"/>
      <w:bookmarkStart w:id="11" w:name="_Toc19794"/>
      <w:bookmarkEnd w:id="11"/>
      <w:bookmarkStart w:id="12" w:name="_Toc361508580"/>
      <w:bookmarkEnd w:id="12"/>
      <w:bookmarkStart w:id="13" w:name="_Toc300834941"/>
      <w:bookmarkEnd w:id="13"/>
      <w:bookmarkStart w:id="14" w:name="_Toc361508578"/>
      <w:bookmarkEnd w:id="14"/>
      <w:bookmarkStart w:id="15" w:name="_Toc247513948"/>
      <w:bookmarkEnd w:id="15"/>
      <w:bookmarkStart w:id="16" w:name="_Toc152045523"/>
      <w:bookmarkEnd w:id="16"/>
      <w:bookmarkStart w:id="17" w:name="_Toc152045525"/>
      <w:bookmarkEnd w:id="17"/>
      <w:bookmarkStart w:id="18" w:name="_Toc144974493"/>
      <w:bookmarkEnd w:id="18"/>
      <w:bookmarkStart w:id="19" w:name="_Toc352691467"/>
      <w:bookmarkEnd w:id="19"/>
      <w:bookmarkStart w:id="20" w:name="_Toc152042299"/>
      <w:bookmarkEnd w:id="20"/>
      <w:bookmarkStart w:id="21" w:name="_Toc300834943"/>
      <w:bookmarkEnd w:id="21"/>
      <w:r>
        <w:rPr>
          <w:rFonts w:hint="eastAsia" w:ascii="仿宋_GB2312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UzYTVlNGFlMTBmZjZiOThiZTNmM2NjYTA3OGYifQ=="/>
  </w:docVars>
  <w:rsids>
    <w:rsidRoot w:val="33B6169D"/>
    <w:rsid w:val="33B6169D"/>
    <w:rsid w:val="6EB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0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2024-10-14T07:26:00Z</dcterms:created>
  <dc:creator>压阅翰拾贤</dc:creator>
  <cp:lastModifiedBy>压阅翰拾贤</cp:lastModifiedBy>
  <dcterms:modified xsi:type="dcterms:W3CDTF">2024-10-14T07:34:59Z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D8498CB628ED45C2A84861ABCBA4795E_11</vt:lpwstr>
  </property>
</Properties>
</file>