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州水投集团购买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专题片拍摄制作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宋体" w:cs="Times New Roman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甲方：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黔东南州水利投资（集团）有限责任公司（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以下简称甲方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乙方：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XXX公司    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以下简称乙方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甲方生产经营管理需要和市场有偿原则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甲方向乙方购买专题片拍摄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制作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服务，经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甲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乙双方友好协商，达成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协议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第一条：项目内容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时间长度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：15分钟左右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使用语言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：汉语普通话（一级甲等）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成品介质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：高清电子文件（1920X1080P）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拍摄内容：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围绕“企业政治建设、聚集主责主业抓项目建设、党建点亮工地夜学之光、发挥先锋作用抢险保供、企业助力乡村振兴、党建带工建带团建带妇建带关建、坚持生态保护和技术创新、第三产业快速发展、一岗双责主体责任、狠抓主题教育宣传、未来展望”等方面的内容进行拍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完成时限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：合同签订之日起至2024年1月20日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具体工作内容按照《州水投集团专题片拍摄制作服务报价清单》落实。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第二条：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拍摄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制作期限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起至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2024年X月X日止。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第三条：合同金额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本合同价款总金额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大写：XX元（小写：XX），此金额为包干（含税）价。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第四条：费用支付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双方签订协议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项目拍摄完毕，经甲方验收（验收标准为：甲方出具验收证明，并由党委办部门负责人签字确认后，即为验收合格），且乙方按照甲方要求开具发票，甲方按照程序办理资金拨付手续完毕以后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甲方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按照合同约定的费用（大写：XX元（小写：XX））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一次性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支付给乙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方，付款方式为转账。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乙方开户行：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账      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第五条：双方的权利与义务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甲方指派专人全程与乙方对接执行任务，在拍摄前期阶段，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乙方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具体要求，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提供与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制作所需的文字、图片、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视频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资料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，让乙方对项目尽可能全面了解，科学制定执行计划，提高成片预期质量。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2、甲方负责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配合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乙方在项目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拍摄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执行过程中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协调和后勤保障工作。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3、甲方负责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配合乙方，根据实际情况，提供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拍摄必需的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人员组织和场景布置。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4、甲方应及时对成片进行预验收和最后验收。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1、根据甲方要求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乙方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制定拍摄计划方案。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2、派遣业务强素质高的专业人员负责对合作项目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全程执行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按期优质完成甲方交办的成片任务。成片交甲方存档。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4、乙方在履行本合同的过程中，不得增加合同约定总金额以往的其他任何费用。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5、撰写解说词。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6、乙方负责安排派出人员的出差、车辆派送、餐饮费。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4、乙方应当为派遣的人员购买保险，乙方工作人员为自己的人身安全负责，乙方与甲方出差或履行合同约定过程中，发生任何人身伤亡或意外事件，乙方及乙方派遣的工作人员，均不得追溯甲方任何责任。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8、乙方提供合同约定的成果所产生的一切费用，均由乙方自行承担。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9、乙方落实《州水投集团专题片拍摄制作服务报价清单》上的各项工作。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第六条：违约责任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按照《中华人民共和国民法典》履行相关义务。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第七条：争议解决方式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因本合同的解释及执行而产生之争议，由双方通过友好协商解决，协商不成，则任何一方均可向具有管辖权的人民法院起诉。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条：其他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1、本协议未尽事宜，经双方协商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可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签订补充协议。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2、本协议一式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份，甲乙双方各执行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份，自甲乙双方签字盖章之日起生效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</w:p>
    <w:tbl>
      <w:tblPr>
        <w:tblStyle w:val="3"/>
        <w:tblW w:w="9164" w:type="dxa"/>
        <w:tblInd w:w="108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741"/>
        <w:gridCol w:w="2634"/>
        <w:gridCol w:w="1622"/>
        <w:gridCol w:w="240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67" w:type="dxa"/>
            <w:vMerge w:val="restart"/>
            <w:noWrap/>
            <w:textDirection w:val="tbRlV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甲方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665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华文行楷" w:hAnsi="Times New Roman" w:eastAsia="华文行楷" w:cs="Courier New"/>
                <w:color w:val="auto"/>
                <w:spacing w:val="10"/>
                <w:sz w:val="30"/>
                <w:szCs w:val="30"/>
                <w:highlight w:val="none"/>
              </w:rPr>
              <w:t>黔东南州水利投资</w:t>
            </w:r>
            <w:r>
              <w:rPr>
                <w:rFonts w:hint="eastAsia" w:ascii="华文行楷" w:hAnsi="Times New Roman" w:eastAsia="华文行楷" w:cs="Courier New"/>
                <w:color w:val="auto"/>
                <w:spacing w:val="10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华文行楷" w:hAnsi="Times New Roman" w:eastAsia="华文行楷" w:cs="Courier New"/>
                <w:color w:val="auto"/>
                <w:spacing w:val="10"/>
                <w:sz w:val="30"/>
                <w:szCs w:val="30"/>
                <w:highlight w:val="none"/>
              </w:rPr>
              <w:t>集团</w:t>
            </w:r>
            <w:r>
              <w:rPr>
                <w:rFonts w:hint="eastAsia" w:ascii="华文行楷" w:hAnsi="Times New Roman" w:eastAsia="华文行楷" w:cs="Courier New"/>
                <w:color w:val="auto"/>
                <w:spacing w:val="10"/>
                <w:sz w:val="30"/>
                <w:szCs w:val="30"/>
                <w:highlight w:val="none"/>
                <w:lang w:eastAsia="zh-CN"/>
              </w:rPr>
              <w:t>）</w:t>
            </w:r>
            <w:r>
              <w:rPr>
                <w:rFonts w:hint="eastAsia" w:ascii="华文行楷" w:hAnsi="Times New Roman" w:eastAsia="华文行楷" w:cs="Courier New"/>
                <w:color w:val="auto"/>
                <w:spacing w:val="10"/>
                <w:sz w:val="30"/>
                <w:szCs w:val="30"/>
                <w:highlight w:val="none"/>
              </w:rPr>
              <w:t>有限责任公司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263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委托代理人</w:t>
            </w:r>
          </w:p>
        </w:tc>
        <w:tc>
          <w:tcPr>
            <w:tcW w:w="24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665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665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凯里市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市民之家12楼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63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 xml:space="preserve">0855-8257607 </w:t>
            </w: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4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sz w:val="24"/>
                <w:szCs w:val="24"/>
                <w:highlight w:val="none"/>
              </w:rPr>
              <w:t>0855-8258530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665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　中国农业银行凯里市支行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账号</w:t>
            </w:r>
          </w:p>
        </w:tc>
        <w:tc>
          <w:tcPr>
            <w:tcW w:w="2634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24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67" w:type="dxa"/>
            <w:vMerge w:val="restart"/>
            <w:noWrap/>
            <w:textDirection w:val="tbRlV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乙方</w:t>
            </w: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665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华文行楷" w:hAnsi="Times New Roman" w:eastAsia="华文行楷" w:cs="Courier New"/>
                <w:color w:val="auto"/>
                <w:spacing w:val="10"/>
                <w:sz w:val="30"/>
                <w:szCs w:val="30"/>
                <w:highlight w:val="none"/>
                <w:lang w:val="en-US" w:eastAsia="zh-CN"/>
              </w:rPr>
              <w:t>XXX</w:t>
            </w:r>
            <w:r>
              <w:rPr>
                <w:rFonts w:hint="default" w:ascii="华文行楷" w:hAnsi="Times New Roman" w:eastAsia="华文行楷" w:cs="Courier New"/>
                <w:color w:val="auto"/>
                <w:spacing w:val="10"/>
                <w:sz w:val="30"/>
                <w:szCs w:val="30"/>
                <w:highlight w:val="none"/>
                <w:lang w:val="en-US" w:eastAsia="zh-CN"/>
              </w:rPr>
              <w:t>公司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2634" w:type="dxa"/>
            <w:noWrap/>
            <w:vAlign w:val="center"/>
          </w:tcPr>
          <w:p>
            <w:pPr>
              <w:widowControl/>
              <w:snapToGrid w:val="0"/>
              <w:ind w:right="960"/>
              <w:jc w:val="righ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委托代理人</w:t>
            </w:r>
          </w:p>
        </w:tc>
        <w:tc>
          <w:tcPr>
            <w:tcW w:w="2400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6656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6656" w:type="dxa"/>
            <w:gridSpan w:val="3"/>
            <w:noWrap/>
            <w:vAlign w:val="center"/>
          </w:tcPr>
          <w:p>
            <w:pPr>
              <w:widowControl/>
              <w:shd w:val="clear" w:color="auto" w:fill="auto"/>
              <w:snapToGrid w:val="0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634" w:type="dxa"/>
            <w:noWrap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400" w:type="dxa"/>
            <w:noWrap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开户银行</w:t>
            </w:r>
          </w:p>
        </w:tc>
        <w:tc>
          <w:tcPr>
            <w:tcW w:w="6656" w:type="dxa"/>
            <w:gridSpan w:val="3"/>
            <w:noWrap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7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41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账号</w:t>
            </w:r>
          </w:p>
        </w:tc>
        <w:tc>
          <w:tcPr>
            <w:tcW w:w="2634" w:type="dxa"/>
            <w:noWrap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622" w:type="dxa"/>
            <w:noWrap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邮政编码</w:t>
            </w:r>
          </w:p>
        </w:tc>
        <w:tc>
          <w:tcPr>
            <w:tcW w:w="2400" w:type="dxa"/>
            <w:noWrap/>
            <w:vAlign w:val="center"/>
          </w:tcPr>
          <w:p>
            <w:pPr>
              <w:widowControl/>
              <w:shd w:val="clear" w:color="auto" w:fill="auto"/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164" w:type="dxa"/>
            <w:gridSpan w:val="5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签订地点：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贵州省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0"/>
                <w:lang w:val="en-US" w:eastAsia="zh-CN"/>
              </w:rPr>
              <w:t>凯里市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市民之家12楼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签订时间：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年   月  日</w:t>
            </w:r>
          </w:p>
        </w:tc>
      </w:tr>
    </w:tbl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11"/>
        <w:jc w:val="right"/>
        <w:textAlignment w:val="auto"/>
        <w:rPr>
          <w:rFonts w:ascii="Times New Roman" w:hAnsi="Times New Roman" w:eastAsia="Times New Roman" w:cs="Times New Roman"/>
          <w:color w:val="auto"/>
          <w:spacing w:val="-1"/>
          <w:kern w:val="0"/>
          <w:sz w:val="30"/>
          <w:szCs w:val="30"/>
          <w:lang w:eastAsia="zh-CN"/>
        </w:rPr>
        <w:sectPr>
          <w:footerReference r:id="rId3" w:type="default"/>
          <w:pgSz w:w="11906" w:h="16840"/>
          <w:pgMar w:top="1580" w:right="1587" w:bottom="1562" w:left="1587" w:header="0" w:footer="1000" w:gutter="0"/>
          <w:pgNumType w:start="1"/>
          <w:cols w:space="720" w:num="1"/>
        </w:sectPr>
      </w:pPr>
    </w:p>
    <w:p>
      <w:bookmarkStart w:id="0" w:name="_GoBack"/>
      <w:bookmarkEnd w:id="0"/>
    </w:p>
    <w:sectPr>
      <w:footerReference r:id="rId4" w:type="default"/>
      <w:pgSz w:w="11906" w:h="16838"/>
      <w:pgMar w:top="1440" w:right="1463" w:bottom="1440" w:left="1463" w:header="851" w:footer="992" w:gutter="0"/>
      <w:pgNumType w:start="1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jc w:val="left"/>
      <w:rPr>
        <w:rFonts w:ascii="Calibri" w:hAnsi="Calibri" w:eastAsia="宋体" w:cs="Times New Roman"/>
        <w:kern w:val="0"/>
        <w:sz w:val="20"/>
        <w:szCs w:val="20"/>
        <w:lang w:eastAsia="en-US"/>
      </w:rPr>
    </w:pPr>
    <w:r>
      <w:rPr>
        <w:rFonts w:ascii="Calibri" w:hAnsi="Calibri" w:eastAsia="宋体" w:cs="Times New Roman"/>
        <w:kern w:val="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9917430</wp:posOffset>
              </wp:positionV>
              <wp:extent cx="196850" cy="14097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2" w:lineRule="exact"/>
                            <w:ind w:left="20"/>
                            <w:jc w:val="left"/>
                            <w:rPr>
                              <w:rFonts w:ascii="宋体" w:hAnsi="宋体" w:eastAsia="宋体" w:cs="宋体"/>
                              <w:kern w:val="0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宋体" w:hAnsi="Calibri" w:eastAsia="宋体" w:cs="Times New Roman"/>
                              <w:kern w:val="0"/>
                              <w:sz w:val="18"/>
                              <w:szCs w:val="22"/>
                              <w:lang w:eastAsia="en-US"/>
                            </w:rPr>
                            <w:t>-</w:t>
                          </w:r>
                          <w:r>
                            <w:rPr>
                              <w:rFonts w:ascii="Calibri" w:hAnsi="Calibri" w:eastAsia="宋体" w:cs="Times New Roman"/>
                              <w:kern w:val="0"/>
                              <w:sz w:val="22"/>
                              <w:szCs w:val="22"/>
                              <w:lang w:eastAsia="en-US"/>
                            </w:rPr>
                            <w:fldChar w:fldCharType="begin"/>
                          </w:r>
                          <w:r>
                            <w:rPr>
                              <w:rFonts w:ascii="宋体" w:hAnsi="Calibri" w:eastAsia="宋体" w:cs="Times New Roman"/>
                              <w:kern w:val="0"/>
                              <w:sz w:val="18"/>
                              <w:szCs w:val="22"/>
                              <w:lang w:eastAsia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0"/>
                              <w:sz w:val="22"/>
                              <w:szCs w:val="22"/>
                              <w:lang w:eastAsia="en-US"/>
                            </w:rPr>
                            <w:fldChar w:fldCharType="separate"/>
                          </w:r>
                          <w:r>
                            <w:rPr>
                              <w:rFonts w:ascii="宋体" w:hAnsi="Calibri" w:eastAsia="宋体" w:cs="Times New Roman"/>
                              <w:kern w:val="0"/>
                              <w:sz w:val="18"/>
                              <w:szCs w:val="22"/>
                              <w:lang w:eastAsia="en-US"/>
                            </w:rPr>
                            <w:t>4</w:t>
                          </w:r>
                          <w:r>
                            <w:rPr>
                              <w:rFonts w:ascii="Calibri" w:hAnsi="Calibri" w:eastAsia="宋体" w:cs="Times New Roman"/>
                              <w:kern w:val="0"/>
                              <w:sz w:val="22"/>
                              <w:szCs w:val="22"/>
                              <w:lang w:eastAsia="en-US"/>
                            </w:rPr>
                            <w:fldChar w:fldCharType="end"/>
                          </w:r>
                          <w:r>
                            <w:rPr>
                              <w:rFonts w:ascii="宋体" w:hAnsi="Calibri" w:eastAsia="宋体" w:cs="Times New Roman"/>
                              <w:kern w:val="0"/>
                              <w:sz w:val="18"/>
                              <w:szCs w:val="22"/>
                              <w:lang w:eastAsia="en-US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9pt;margin-top:780.9pt;height:11.1pt;width:15.5pt;mso-position-horizontal-relative:page;mso-position-vertical-relative:page;z-index:-251657216;mso-width-relative:page;mso-height-relative:page;" filled="f" stroked="f" coordsize="21600,21600" o:gfxdata="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LOPuLaAAAADQEAAA8AAAAAAAAAAQAgAAAAIgAAAGRycy9kb3ducmV2Lnht&#10;bFBLAQIUABQAAAAIAIdO4kDnh4isvgEAAIEDAAAOAAAAAAAAAAEAIAAAACk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2" w:lineRule="exact"/>
                      <w:ind w:left="20"/>
                      <w:jc w:val="left"/>
                      <w:rPr>
                        <w:rFonts w:ascii="宋体" w:hAnsi="宋体" w:eastAsia="宋体" w:cs="宋体"/>
                        <w:kern w:val="0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宋体" w:hAnsi="Calibri" w:eastAsia="宋体" w:cs="Times New Roman"/>
                        <w:kern w:val="0"/>
                        <w:sz w:val="18"/>
                        <w:szCs w:val="22"/>
                        <w:lang w:eastAsia="en-US"/>
                      </w:rPr>
                      <w:t>-</w:t>
                    </w:r>
                    <w:r>
                      <w:rPr>
                        <w:rFonts w:ascii="Calibri" w:hAnsi="Calibri" w:eastAsia="宋体" w:cs="Times New Roman"/>
                        <w:kern w:val="0"/>
                        <w:sz w:val="22"/>
                        <w:szCs w:val="22"/>
                        <w:lang w:eastAsia="en-US"/>
                      </w:rPr>
                      <w:fldChar w:fldCharType="begin"/>
                    </w:r>
                    <w:r>
                      <w:rPr>
                        <w:rFonts w:ascii="宋体" w:hAnsi="Calibri" w:eastAsia="宋体" w:cs="Times New Roman"/>
                        <w:kern w:val="0"/>
                        <w:sz w:val="18"/>
                        <w:szCs w:val="22"/>
                        <w:lang w:eastAsia="en-US"/>
                      </w:rPr>
                      <w:instrText xml:space="preserve"> PAGE </w:instrText>
                    </w:r>
                    <w:r>
                      <w:rPr>
                        <w:rFonts w:ascii="Calibri" w:hAnsi="Calibri" w:eastAsia="宋体" w:cs="Times New Roman"/>
                        <w:kern w:val="0"/>
                        <w:sz w:val="22"/>
                        <w:szCs w:val="22"/>
                        <w:lang w:eastAsia="en-US"/>
                      </w:rPr>
                      <w:fldChar w:fldCharType="separate"/>
                    </w:r>
                    <w:r>
                      <w:rPr>
                        <w:rFonts w:ascii="宋体" w:hAnsi="Calibri" w:eastAsia="宋体" w:cs="Times New Roman"/>
                        <w:kern w:val="0"/>
                        <w:sz w:val="18"/>
                        <w:szCs w:val="22"/>
                        <w:lang w:eastAsia="en-US"/>
                      </w:rPr>
                      <w:t>4</w:t>
                    </w:r>
                    <w:r>
                      <w:rPr>
                        <w:rFonts w:ascii="Calibri" w:hAnsi="Calibri" w:eastAsia="宋体" w:cs="Times New Roman"/>
                        <w:kern w:val="0"/>
                        <w:sz w:val="22"/>
                        <w:szCs w:val="22"/>
                        <w:lang w:eastAsia="en-US"/>
                      </w:rPr>
                      <w:fldChar w:fldCharType="end"/>
                    </w:r>
                    <w:r>
                      <w:rPr>
                        <w:rFonts w:ascii="宋体" w:hAnsi="Calibri" w:eastAsia="宋体" w:cs="Times New Roman"/>
                        <w:kern w:val="0"/>
                        <w:sz w:val="18"/>
                        <w:szCs w:val="22"/>
                        <w:lang w:eastAsia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N2FhZmM4NDQ2ZmI0MjkxMGM1MGIyYjIwMGU3ZDEifQ=="/>
  </w:docVars>
  <w:rsids>
    <w:rsidRoot w:val="7A8026DE"/>
    <w:rsid w:val="7A8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2023-12-15T10:42:00Z</dcterms:created>
  <dc:creator>周容妃</dc:creator>
  <cp:lastModifiedBy>周容妃</cp:lastModifiedBy>
  <dcterms:modified xsi:type="dcterms:W3CDTF">2023-12-15T10:43:59Z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0E133154C1C84BB38F88DAEAEA87A600_11</vt:lpwstr>
  </property>
</Properties>
</file>